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56"/>
        <w:tblW w:w="10916" w:type="dxa"/>
        <w:tblLook w:val="04A0" w:firstRow="1" w:lastRow="0" w:firstColumn="1" w:lastColumn="0" w:noHBand="0" w:noVBand="1"/>
      </w:tblPr>
      <w:tblGrid>
        <w:gridCol w:w="4395"/>
        <w:gridCol w:w="2376"/>
        <w:gridCol w:w="4145"/>
      </w:tblGrid>
      <w:tr w:rsidR="00C240D9" w:rsidRPr="005E419C" w14:paraId="7DE63845" w14:textId="77777777" w:rsidTr="005D2A13">
        <w:trPr>
          <w:trHeight w:val="1614"/>
        </w:trPr>
        <w:tc>
          <w:tcPr>
            <w:tcW w:w="4395" w:type="dxa"/>
          </w:tcPr>
          <w:p w14:paraId="4950246B" w14:textId="77777777" w:rsidR="00C240D9" w:rsidRPr="005E419C" w:rsidRDefault="00C240D9" w:rsidP="005D2A13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sz w:val="26"/>
                <w:szCs w:val="26"/>
                <w:lang w:eastAsia="fr-FR"/>
              </w:rPr>
            </w:pPr>
          </w:p>
          <w:p w14:paraId="2291FDAE" w14:textId="77777777" w:rsidR="00C240D9" w:rsidRPr="005E419C" w:rsidRDefault="00C240D9" w:rsidP="005D2A13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lang w:eastAsia="fr-FR"/>
              </w:rPr>
            </w:pPr>
            <w:r w:rsidRPr="005E419C">
              <w:rPr>
                <w:b/>
                <w:i/>
                <w:sz w:val="22"/>
                <w:szCs w:val="22"/>
              </w:rPr>
              <w:t>Mission Permanente de la République</w:t>
            </w:r>
          </w:p>
          <w:p w14:paraId="55BDC9C3" w14:textId="77777777" w:rsidR="00C240D9" w:rsidRPr="005E419C" w:rsidRDefault="00C240D9" w:rsidP="005D2A13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sz w:val="26"/>
                <w:szCs w:val="26"/>
                <w:lang w:eastAsia="fr-FR"/>
              </w:rPr>
            </w:pPr>
            <w:proofErr w:type="gramStart"/>
            <w:r w:rsidRPr="005E419C">
              <w:rPr>
                <w:b/>
                <w:i/>
                <w:sz w:val="22"/>
                <w:szCs w:val="22"/>
              </w:rPr>
              <w:t>de</w:t>
            </w:r>
            <w:proofErr w:type="gramEnd"/>
            <w:r w:rsidRPr="005E419C">
              <w:rPr>
                <w:b/>
                <w:i/>
                <w:sz w:val="22"/>
                <w:szCs w:val="22"/>
              </w:rPr>
              <w:t xml:space="preserve"> Côte d’Ivoire auprès de l’Office des Nations Unies à Genève</w:t>
            </w:r>
          </w:p>
        </w:tc>
        <w:tc>
          <w:tcPr>
            <w:tcW w:w="2376" w:type="dxa"/>
            <w:hideMark/>
          </w:tcPr>
          <w:p w14:paraId="6CF2179A" w14:textId="77777777" w:rsidR="00C240D9" w:rsidRPr="005E419C" w:rsidRDefault="00C240D9" w:rsidP="005D2A13">
            <w:pPr>
              <w:tabs>
                <w:tab w:val="left" w:pos="5910"/>
              </w:tabs>
              <w:spacing w:line="360" w:lineRule="auto"/>
              <w:jc w:val="center"/>
              <w:rPr>
                <w:rFonts w:eastAsia="Times New Roman"/>
                <w:b/>
                <w:sz w:val="26"/>
                <w:szCs w:val="26"/>
                <w:lang w:eastAsia="fr-FR"/>
              </w:rPr>
            </w:pPr>
            <w:r w:rsidRPr="005E419C">
              <w:rPr>
                <w:rFonts w:eastAsia="Times New Roman"/>
                <w:b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2628E40F" wp14:editId="09C1E187">
                  <wp:extent cx="793750" cy="723900"/>
                  <wp:effectExtent l="0" t="0" r="0" b="0"/>
                  <wp:docPr id="1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14:paraId="1E806004" w14:textId="77777777" w:rsidR="00C240D9" w:rsidRPr="005E419C" w:rsidRDefault="00C240D9" w:rsidP="005D2A13">
            <w:pPr>
              <w:rPr>
                <w:rFonts w:eastAsia="Calibri"/>
                <w:b/>
                <w:i/>
                <w:iCs/>
                <w:sz w:val="28"/>
                <w:szCs w:val="28"/>
              </w:rPr>
            </w:pPr>
          </w:p>
          <w:p w14:paraId="3DF030AD" w14:textId="77777777" w:rsidR="00C240D9" w:rsidRPr="005E419C" w:rsidRDefault="00C240D9" w:rsidP="005D2A13">
            <w:pPr>
              <w:rPr>
                <w:rFonts w:eastAsia="Calibri"/>
                <w:b/>
                <w:i/>
                <w:iCs/>
              </w:rPr>
            </w:pPr>
            <w:r w:rsidRPr="005E419C">
              <w:rPr>
                <w:b/>
                <w:i/>
                <w:iCs/>
                <w:sz w:val="22"/>
                <w:szCs w:val="22"/>
              </w:rPr>
              <w:t xml:space="preserve">     République de Côte d’Ivoire</w:t>
            </w:r>
          </w:p>
          <w:p w14:paraId="428831AB" w14:textId="77777777" w:rsidR="00C240D9" w:rsidRPr="005E419C" w:rsidRDefault="00C240D9" w:rsidP="005D2A13">
            <w:pPr>
              <w:rPr>
                <w:rFonts w:eastAsia="Calibri"/>
                <w:b/>
                <w:i/>
                <w:iCs/>
                <w:sz w:val="28"/>
                <w:szCs w:val="28"/>
              </w:rPr>
            </w:pPr>
            <w:r w:rsidRPr="005E419C">
              <w:rPr>
                <w:b/>
                <w:i/>
                <w:iCs/>
                <w:sz w:val="22"/>
                <w:szCs w:val="22"/>
              </w:rPr>
              <w:t xml:space="preserve">      Union-Discipline-Travail</w:t>
            </w:r>
          </w:p>
        </w:tc>
      </w:tr>
    </w:tbl>
    <w:p w14:paraId="0409B664" w14:textId="77777777" w:rsidR="00C240D9" w:rsidRPr="005E419C" w:rsidRDefault="00C240D9" w:rsidP="00C240D9">
      <w:pPr>
        <w:rPr>
          <w:b/>
          <w:bCs/>
          <w:sz w:val="10"/>
          <w:szCs w:val="10"/>
        </w:rPr>
      </w:pPr>
    </w:p>
    <w:p w14:paraId="03A6CF9B" w14:textId="77777777" w:rsidR="00C240D9" w:rsidRPr="005E419C" w:rsidRDefault="00C240D9" w:rsidP="00C240D9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E419C">
        <w:rPr>
          <w:rFonts w:ascii="Arial Narrow" w:hAnsi="Arial Narrow" w:cs="Arial"/>
          <w:b/>
          <w:bCs/>
          <w:sz w:val="28"/>
          <w:szCs w:val="28"/>
        </w:rPr>
        <w:t>QUARANTE-SIXIEME SESSION DU GROUPE DE TRAVAIL DE L’EXAMEN PERIODIQUE UNIVERSEL (EPU)</w:t>
      </w:r>
    </w:p>
    <w:p w14:paraId="31772668" w14:textId="77777777" w:rsidR="00C240D9" w:rsidRPr="005E419C" w:rsidRDefault="00C240D9" w:rsidP="00C240D9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E419C">
        <w:rPr>
          <w:rFonts w:ascii="Arial Narrow" w:hAnsi="Arial Narrow" w:cs="Arial"/>
          <w:b/>
          <w:bCs/>
          <w:sz w:val="28"/>
          <w:szCs w:val="28"/>
        </w:rPr>
        <w:t>---------------------------------</w:t>
      </w:r>
    </w:p>
    <w:p w14:paraId="430926FE" w14:textId="77777777" w:rsidR="00C240D9" w:rsidRPr="005E419C" w:rsidRDefault="00C240D9" w:rsidP="00C240D9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E419C">
        <w:rPr>
          <w:rFonts w:ascii="Arial Narrow" w:hAnsi="Arial Narrow" w:cs="Arial"/>
          <w:b/>
          <w:bCs/>
          <w:sz w:val="28"/>
          <w:szCs w:val="28"/>
        </w:rPr>
        <w:t xml:space="preserve">Genève, du 29 avril au 10 mai 2024 </w:t>
      </w:r>
    </w:p>
    <w:p w14:paraId="5129B57D" w14:textId="77777777" w:rsidR="00C240D9" w:rsidRPr="005E419C" w:rsidRDefault="00C240D9" w:rsidP="00C240D9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E419C">
        <w:rPr>
          <w:rFonts w:ascii="Arial Narrow" w:hAnsi="Arial Narrow" w:cs="Arial"/>
          <w:b/>
          <w:bCs/>
          <w:sz w:val="28"/>
          <w:szCs w:val="28"/>
        </w:rPr>
        <w:t>--------------------------------</w:t>
      </w:r>
    </w:p>
    <w:p w14:paraId="482466BC" w14:textId="77777777" w:rsidR="00C240D9" w:rsidRPr="005E419C" w:rsidRDefault="00C240D9" w:rsidP="00C240D9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E419C">
        <w:rPr>
          <w:rFonts w:ascii="Arial Narrow" w:hAnsi="Arial Narrow" w:cs="Arial"/>
          <w:b/>
          <w:bCs/>
          <w:sz w:val="28"/>
          <w:szCs w:val="28"/>
        </w:rPr>
        <w:t>EPU DE LA REPUBLIQUE DE VANUATU</w:t>
      </w:r>
    </w:p>
    <w:p w14:paraId="37860A79" w14:textId="77777777" w:rsidR="00C240D9" w:rsidRPr="005E419C" w:rsidRDefault="00C240D9" w:rsidP="00C240D9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E419C">
        <w:rPr>
          <w:rFonts w:ascii="Arial Narrow" w:hAnsi="Arial Narrow" w:cs="Arial"/>
          <w:b/>
          <w:bCs/>
          <w:sz w:val="28"/>
          <w:szCs w:val="28"/>
        </w:rPr>
        <w:t>Le jeudi 2 mai 2024</w:t>
      </w:r>
    </w:p>
    <w:p w14:paraId="2C4C8512" w14:textId="77777777" w:rsidR="00C240D9" w:rsidRPr="005E419C" w:rsidRDefault="00C240D9" w:rsidP="00C240D9">
      <w:pPr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1 minute 45 secondes</w:t>
      </w:r>
    </w:p>
    <w:p w14:paraId="0E99D776" w14:textId="77777777" w:rsidR="00C240D9" w:rsidRPr="005E419C" w:rsidRDefault="00C240D9" w:rsidP="00C240D9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E419C">
        <w:rPr>
          <w:rFonts w:ascii="Arial Narrow" w:hAnsi="Arial Narrow" w:cs="Arial"/>
          <w:b/>
          <w:bCs/>
          <w:sz w:val="28"/>
          <w:szCs w:val="28"/>
        </w:rPr>
        <w:t>--------------------------------</w:t>
      </w:r>
    </w:p>
    <w:p w14:paraId="3EEB8E21" w14:textId="77777777" w:rsidR="00C240D9" w:rsidRPr="005E419C" w:rsidRDefault="00C240D9" w:rsidP="00C240D9">
      <w:pPr>
        <w:spacing w:after="120"/>
        <w:rPr>
          <w:rFonts w:ascii="Arial" w:hAnsi="Arial" w:cs="Arial"/>
          <w:b/>
          <w:bCs/>
          <w:sz w:val="6"/>
          <w:szCs w:val="6"/>
        </w:rPr>
      </w:pPr>
    </w:p>
    <w:p w14:paraId="6DB84DAB" w14:textId="77777777" w:rsidR="00C240D9" w:rsidRPr="005E419C" w:rsidRDefault="00C240D9" w:rsidP="00C240D9">
      <w:pPr>
        <w:spacing w:after="120"/>
        <w:rPr>
          <w:rFonts w:ascii="Arial" w:hAnsi="Arial" w:cs="Arial"/>
          <w:b/>
          <w:bCs/>
          <w:sz w:val="6"/>
          <w:szCs w:val="6"/>
        </w:rPr>
      </w:pPr>
    </w:p>
    <w:p w14:paraId="5288967A" w14:textId="77777777" w:rsidR="00C240D9" w:rsidRPr="005E419C" w:rsidRDefault="00C240D9" w:rsidP="00C240D9">
      <w:pPr>
        <w:jc w:val="both"/>
        <w:rPr>
          <w:rFonts w:ascii="Arial Narrow" w:hAnsi="Arial Narrow" w:cs="Arial"/>
          <w:b/>
          <w:bCs/>
          <w:sz w:val="32"/>
          <w:szCs w:val="32"/>
        </w:rPr>
      </w:pPr>
      <w:r w:rsidRPr="005E419C">
        <w:rPr>
          <w:rFonts w:ascii="Arial Narrow" w:hAnsi="Arial Narrow" w:cs="Arial"/>
          <w:b/>
          <w:bCs/>
          <w:sz w:val="32"/>
          <w:szCs w:val="32"/>
        </w:rPr>
        <w:t>Monsieur le Président,</w:t>
      </w:r>
    </w:p>
    <w:p w14:paraId="5D019BD0" w14:textId="77777777" w:rsidR="00C240D9" w:rsidRPr="005E419C" w:rsidRDefault="00C240D9" w:rsidP="00C240D9">
      <w:pPr>
        <w:jc w:val="both"/>
        <w:rPr>
          <w:rFonts w:ascii="Arial Narrow" w:hAnsi="Arial Narrow" w:cs="Arial"/>
        </w:rPr>
      </w:pPr>
    </w:p>
    <w:p w14:paraId="21C35E12" w14:textId="77777777" w:rsidR="00C240D9" w:rsidRPr="005E419C" w:rsidRDefault="00C240D9" w:rsidP="00C240D9">
      <w:pPr>
        <w:jc w:val="both"/>
        <w:rPr>
          <w:rFonts w:ascii="Arial Narrow" w:eastAsia="Calibri" w:hAnsi="Arial Narrow" w:cs="Arial"/>
          <w:kern w:val="2"/>
          <w:sz w:val="32"/>
          <w:szCs w:val="32"/>
          <w:bdr w:val="none" w:sz="0" w:space="0" w:color="auto"/>
        </w:rPr>
      </w:pPr>
      <w:r w:rsidRPr="005E419C">
        <w:rPr>
          <w:rFonts w:ascii="Arial Narrow" w:hAnsi="Arial Narrow" w:cs="Arial"/>
          <w:sz w:val="32"/>
          <w:szCs w:val="32"/>
        </w:rPr>
        <w:t>La Côte d’Ivoire souhaite la cordiale bienvenue à la délégation de la République de Vanuatu et la remercie pour la présentation de son quatrième rapport national à l’Examen Périodique Universel (EPU)</w:t>
      </w:r>
      <w:r w:rsidRPr="005E419C">
        <w:rPr>
          <w:rFonts w:ascii="Arial Narrow" w:eastAsia="Calibri" w:hAnsi="Arial Narrow" w:cs="Arial"/>
          <w:kern w:val="2"/>
          <w:sz w:val="32"/>
          <w:szCs w:val="32"/>
          <w:bdr w:val="none" w:sz="0" w:space="0" w:color="auto"/>
        </w:rPr>
        <w:t xml:space="preserve">. </w:t>
      </w:r>
    </w:p>
    <w:p w14:paraId="5EFC9468" w14:textId="77777777" w:rsidR="00C240D9" w:rsidRPr="005E419C" w:rsidRDefault="00C240D9" w:rsidP="00C240D9">
      <w:pPr>
        <w:jc w:val="both"/>
        <w:rPr>
          <w:rFonts w:ascii="Arial Narrow" w:hAnsi="Arial Narrow" w:cs="Arial"/>
        </w:rPr>
      </w:pPr>
    </w:p>
    <w:p w14:paraId="1AD638A5" w14:textId="77777777" w:rsidR="00C240D9" w:rsidRPr="005E419C" w:rsidRDefault="00C240D9" w:rsidP="00C240D9">
      <w:pPr>
        <w:jc w:val="both"/>
        <w:rPr>
          <w:rFonts w:ascii="Arial Narrow" w:hAnsi="Arial Narrow" w:cs="Arial"/>
          <w:sz w:val="32"/>
          <w:szCs w:val="32"/>
        </w:rPr>
      </w:pPr>
      <w:r w:rsidRPr="005E419C">
        <w:rPr>
          <w:rFonts w:ascii="Arial Narrow" w:hAnsi="Arial Narrow" w:cs="Arial"/>
          <w:sz w:val="32"/>
          <w:szCs w:val="32"/>
        </w:rPr>
        <w:t xml:space="preserve">La délégation ivoirienne félicite le Gouvernement </w:t>
      </w:r>
      <w:r>
        <w:rPr>
          <w:rFonts w:ascii="Arial Narrow" w:hAnsi="Arial Narrow" w:cs="Arial"/>
          <w:sz w:val="32"/>
          <w:szCs w:val="32"/>
        </w:rPr>
        <w:t>de Vanuatu</w:t>
      </w:r>
      <w:r w:rsidRPr="005E419C">
        <w:rPr>
          <w:rFonts w:ascii="Arial Narrow" w:hAnsi="Arial Narrow" w:cs="Arial"/>
          <w:sz w:val="32"/>
          <w:szCs w:val="32"/>
        </w:rPr>
        <w:t xml:space="preserve"> pour l’adoption de plusieurs lois, politiques et stratégies nationales afin de garantir le respect des Droits de l’Homme, notamment la politique nationale d’égalité des sexes 2021-2030</w:t>
      </w:r>
      <w:r>
        <w:rPr>
          <w:rFonts w:ascii="Arial Narrow" w:hAnsi="Arial Narrow" w:cs="Arial"/>
          <w:sz w:val="32"/>
          <w:szCs w:val="32"/>
        </w:rPr>
        <w:t>,</w:t>
      </w:r>
      <w:r w:rsidRPr="005E419C">
        <w:rPr>
          <w:rFonts w:ascii="Arial Narrow" w:hAnsi="Arial Narrow" w:cs="Arial"/>
          <w:sz w:val="32"/>
          <w:szCs w:val="32"/>
        </w:rPr>
        <w:t xml:space="preserve"> visant </w:t>
      </w:r>
      <w:r>
        <w:rPr>
          <w:rFonts w:ascii="Arial Narrow" w:hAnsi="Arial Narrow" w:cs="Arial"/>
          <w:sz w:val="32"/>
          <w:szCs w:val="32"/>
        </w:rPr>
        <w:t xml:space="preserve">à </w:t>
      </w:r>
      <w:r w:rsidRPr="005E419C">
        <w:rPr>
          <w:rFonts w:ascii="Arial Narrow" w:hAnsi="Arial Narrow" w:cs="Arial"/>
          <w:sz w:val="32"/>
          <w:szCs w:val="32"/>
        </w:rPr>
        <w:t xml:space="preserve">protéger </w:t>
      </w:r>
      <w:r>
        <w:rPr>
          <w:rFonts w:ascii="Arial Narrow" w:hAnsi="Arial Narrow" w:cs="Arial"/>
          <w:sz w:val="32"/>
          <w:szCs w:val="32"/>
        </w:rPr>
        <w:t>l</w:t>
      </w:r>
      <w:r w:rsidRPr="005E419C">
        <w:rPr>
          <w:rFonts w:ascii="Arial Narrow" w:hAnsi="Arial Narrow" w:cs="Arial"/>
          <w:sz w:val="32"/>
          <w:szCs w:val="32"/>
        </w:rPr>
        <w:t xml:space="preserve">es femmes et </w:t>
      </w:r>
      <w:r>
        <w:rPr>
          <w:rFonts w:ascii="Arial Narrow" w:hAnsi="Arial Narrow" w:cs="Arial"/>
          <w:sz w:val="32"/>
          <w:szCs w:val="32"/>
        </w:rPr>
        <w:t>le</w:t>
      </w:r>
      <w:r w:rsidRPr="005E419C">
        <w:rPr>
          <w:rFonts w:ascii="Arial Narrow" w:hAnsi="Arial Narrow" w:cs="Arial"/>
          <w:sz w:val="32"/>
          <w:szCs w:val="32"/>
        </w:rPr>
        <w:t xml:space="preserve">s filles et </w:t>
      </w:r>
      <w:r>
        <w:rPr>
          <w:rFonts w:ascii="Arial Narrow" w:hAnsi="Arial Narrow" w:cs="Arial"/>
          <w:sz w:val="32"/>
          <w:szCs w:val="32"/>
        </w:rPr>
        <w:t xml:space="preserve">faire </w:t>
      </w:r>
      <w:r w:rsidRPr="005E419C">
        <w:rPr>
          <w:rFonts w:ascii="Arial Narrow" w:hAnsi="Arial Narrow" w:cs="Arial"/>
          <w:sz w:val="32"/>
          <w:szCs w:val="32"/>
        </w:rPr>
        <w:t>la promotion de la condition féminine.</w:t>
      </w:r>
    </w:p>
    <w:p w14:paraId="2747C3C5" w14:textId="77777777" w:rsidR="00C240D9" w:rsidRPr="005E419C" w:rsidRDefault="00C240D9" w:rsidP="00C240D9">
      <w:pPr>
        <w:jc w:val="both"/>
        <w:rPr>
          <w:rFonts w:ascii="Arial Narrow" w:hAnsi="Arial Narrow" w:cs="Arial"/>
        </w:rPr>
      </w:pPr>
    </w:p>
    <w:p w14:paraId="072E2E64" w14:textId="77777777" w:rsidR="00C240D9" w:rsidRPr="005E419C" w:rsidRDefault="00C240D9" w:rsidP="00C240D9">
      <w:pPr>
        <w:jc w:val="both"/>
        <w:rPr>
          <w:rFonts w:ascii="Arial Narrow" w:hAnsi="Arial Narrow" w:cs="Arial"/>
          <w:sz w:val="32"/>
          <w:szCs w:val="32"/>
        </w:rPr>
      </w:pPr>
      <w:r w:rsidRPr="005E419C">
        <w:rPr>
          <w:rFonts w:ascii="Arial Narrow" w:hAnsi="Arial Narrow" w:cs="Arial"/>
          <w:sz w:val="32"/>
          <w:szCs w:val="32"/>
        </w:rPr>
        <w:t xml:space="preserve">La Côte d’Ivoire encourage les autorités </w:t>
      </w:r>
      <w:r>
        <w:rPr>
          <w:rFonts w:ascii="Arial Narrow" w:hAnsi="Arial Narrow" w:cs="Arial"/>
          <w:sz w:val="32"/>
          <w:szCs w:val="32"/>
        </w:rPr>
        <w:t>de Vanuatu</w:t>
      </w:r>
      <w:r w:rsidRPr="005E419C">
        <w:rPr>
          <w:rFonts w:ascii="Arial Narrow" w:hAnsi="Arial Narrow" w:cs="Arial"/>
          <w:sz w:val="32"/>
          <w:szCs w:val="32"/>
        </w:rPr>
        <w:t xml:space="preserve"> à poursuivre leurs efforts et voudrait, dans un esprit constructif, faire les recommandations suivantes :</w:t>
      </w:r>
    </w:p>
    <w:p w14:paraId="11B6734B" w14:textId="77777777" w:rsidR="00C240D9" w:rsidRPr="005E419C" w:rsidRDefault="00C240D9" w:rsidP="00C240D9">
      <w:pPr>
        <w:jc w:val="both"/>
        <w:rPr>
          <w:rFonts w:ascii="Arial Narrow" w:hAnsi="Arial Narrow" w:cs="Arial"/>
        </w:rPr>
      </w:pPr>
    </w:p>
    <w:p w14:paraId="1F71CA3B" w14:textId="77777777" w:rsidR="00C240D9" w:rsidRPr="005E419C" w:rsidRDefault="00C240D9" w:rsidP="00C240D9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32"/>
          <w:szCs w:val="32"/>
        </w:rPr>
      </w:pPr>
      <w:proofErr w:type="gramStart"/>
      <w:r>
        <w:rPr>
          <w:rFonts w:ascii="Arial Narrow" w:hAnsi="Arial Narrow" w:cs="Arial"/>
          <w:sz w:val="32"/>
          <w:szCs w:val="32"/>
        </w:rPr>
        <w:t>a</w:t>
      </w:r>
      <w:r w:rsidRPr="005E419C">
        <w:rPr>
          <w:rFonts w:ascii="Arial Narrow" w:hAnsi="Arial Narrow" w:cs="Arial"/>
          <w:sz w:val="32"/>
          <w:szCs w:val="32"/>
        </w:rPr>
        <w:t>ccélérer</w:t>
      </w:r>
      <w:proofErr w:type="gramEnd"/>
      <w:r w:rsidRPr="005E419C">
        <w:rPr>
          <w:rFonts w:ascii="Arial Narrow" w:hAnsi="Arial Narrow" w:cs="Arial"/>
          <w:sz w:val="32"/>
          <w:szCs w:val="32"/>
        </w:rPr>
        <w:t xml:space="preserve"> </w:t>
      </w:r>
      <w:r>
        <w:rPr>
          <w:rFonts w:ascii="Arial Narrow" w:hAnsi="Arial Narrow" w:cs="Arial"/>
          <w:sz w:val="32"/>
          <w:szCs w:val="32"/>
        </w:rPr>
        <w:t>les réformes visant à mettre en place une</w:t>
      </w:r>
      <w:r w:rsidRPr="005E419C">
        <w:rPr>
          <w:rFonts w:ascii="Arial Narrow" w:hAnsi="Arial Narrow" w:cs="Arial"/>
          <w:sz w:val="32"/>
          <w:szCs w:val="32"/>
        </w:rPr>
        <w:t xml:space="preserve"> Commission Nationale des </w:t>
      </w:r>
      <w:r>
        <w:rPr>
          <w:rFonts w:ascii="Arial Narrow" w:hAnsi="Arial Narrow" w:cs="Arial"/>
          <w:sz w:val="32"/>
          <w:szCs w:val="32"/>
        </w:rPr>
        <w:t>D</w:t>
      </w:r>
      <w:r w:rsidRPr="005E419C">
        <w:rPr>
          <w:rFonts w:ascii="Arial Narrow" w:hAnsi="Arial Narrow" w:cs="Arial"/>
          <w:sz w:val="32"/>
          <w:szCs w:val="32"/>
        </w:rPr>
        <w:t xml:space="preserve">roits de l’Homme </w:t>
      </w:r>
      <w:r>
        <w:rPr>
          <w:rFonts w:ascii="Arial Narrow" w:hAnsi="Arial Narrow" w:cs="Arial"/>
          <w:sz w:val="32"/>
          <w:szCs w:val="32"/>
        </w:rPr>
        <w:t>conforme</w:t>
      </w:r>
      <w:r w:rsidRPr="005E419C">
        <w:rPr>
          <w:rFonts w:ascii="Arial Narrow" w:hAnsi="Arial Narrow" w:cs="Arial"/>
          <w:sz w:val="32"/>
          <w:szCs w:val="32"/>
        </w:rPr>
        <w:t xml:space="preserve"> </w:t>
      </w:r>
      <w:r>
        <w:rPr>
          <w:rFonts w:ascii="Arial Narrow" w:hAnsi="Arial Narrow" w:cs="Arial"/>
          <w:sz w:val="32"/>
          <w:szCs w:val="32"/>
        </w:rPr>
        <w:t>aux</w:t>
      </w:r>
      <w:r w:rsidRPr="005E419C">
        <w:rPr>
          <w:rFonts w:ascii="Arial Narrow" w:hAnsi="Arial Narrow" w:cs="Arial"/>
          <w:sz w:val="32"/>
          <w:szCs w:val="32"/>
        </w:rPr>
        <w:t xml:space="preserve"> Principes de Paris;</w:t>
      </w:r>
    </w:p>
    <w:p w14:paraId="6B6805EF" w14:textId="77777777" w:rsidR="00C240D9" w:rsidRPr="005E419C" w:rsidRDefault="00C240D9" w:rsidP="00C240D9">
      <w:pPr>
        <w:jc w:val="both"/>
        <w:rPr>
          <w:rFonts w:ascii="Arial Narrow" w:eastAsia="Calibri" w:hAnsi="Arial Narrow"/>
          <w:kern w:val="2"/>
          <w:bdr w:val="none" w:sz="0" w:space="0" w:color="auto"/>
        </w:rPr>
      </w:pPr>
    </w:p>
    <w:p w14:paraId="10B88D20" w14:textId="77777777" w:rsidR="00C240D9" w:rsidRPr="005E419C" w:rsidRDefault="00C240D9" w:rsidP="00C240D9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32"/>
          <w:szCs w:val="32"/>
        </w:rPr>
      </w:pPr>
      <w:proofErr w:type="gramStart"/>
      <w:r>
        <w:rPr>
          <w:rFonts w:ascii="Arial Narrow" w:eastAsia="Calibri" w:hAnsi="Arial Narrow" w:cs="Arial"/>
          <w:kern w:val="2"/>
          <w:sz w:val="32"/>
          <w:szCs w:val="32"/>
          <w:bdr w:val="none" w:sz="0" w:space="0" w:color="auto"/>
        </w:rPr>
        <w:t>r</w:t>
      </w:r>
      <w:r w:rsidRPr="005E419C">
        <w:rPr>
          <w:rFonts w:ascii="Arial Narrow" w:eastAsia="Calibri" w:hAnsi="Arial Narrow" w:cs="Arial"/>
          <w:kern w:val="2"/>
          <w:sz w:val="32"/>
          <w:szCs w:val="32"/>
          <w:bdr w:val="none" w:sz="0" w:space="0" w:color="auto"/>
        </w:rPr>
        <w:t>atifier</w:t>
      </w:r>
      <w:proofErr w:type="gramEnd"/>
      <w:r w:rsidRPr="005E419C">
        <w:rPr>
          <w:rFonts w:ascii="Arial Narrow" w:eastAsia="Calibri" w:hAnsi="Arial Narrow" w:cs="Arial"/>
          <w:kern w:val="2"/>
          <w:sz w:val="32"/>
          <w:szCs w:val="32"/>
          <w:bdr w:val="none" w:sz="0" w:space="0" w:color="auto"/>
        </w:rPr>
        <w:t xml:space="preserve"> le deuxième Protocole facultatif se rapportant au Pacte international relatif aux d</w:t>
      </w:r>
      <w:r>
        <w:rPr>
          <w:rFonts w:ascii="Arial Narrow" w:eastAsia="Calibri" w:hAnsi="Arial Narrow" w:cs="Arial"/>
          <w:kern w:val="2"/>
          <w:sz w:val="32"/>
          <w:szCs w:val="32"/>
          <w:bdr w:val="none" w:sz="0" w:space="0" w:color="auto"/>
        </w:rPr>
        <w:t>r</w:t>
      </w:r>
      <w:r w:rsidRPr="005E419C">
        <w:rPr>
          <w:rFonts w:ascii="Arial Narrow" w:eastAsia="Calibri" w:hAnsi="Arial Narrow" w:cs="Arial"/>
          <w:kern w:val="2"/>
          <w:sz w:val="32"/>
          <w:szCs w:val="32"/>
          <w:bdr w:val="none" w:sz="0" w:space="0" w:color="auto"/>
        </w:rPr>
        <w:t>oits civils et politiques visant à abolir la peine de mort ;</w:t>
      </w:r>
    </w:p>
    <w:p w14:paraId="130ABC4D" w14:textId="77777777" w:rsidR="00C240D9" w:rsidRPr="005E419C" w:rsidRDefault="00C240D9" w:rsidP="00C240D9">
      <w:pPr>
        <w:pStyle w:val="Paragraphedeliste"/>
        <w:jc w:val="both"/>
        <w:rPr>
          <w:rFonts w:ascii="Arial Narrow" w:hAnsi="Arial Narrow"/>
        </w:rPr>
      </w:pPr>
    </w:p>
    <w:p w14:paraId="1DE687E1" w14:textId="77777777" w:rsidR="00C240D9" w:rsidRPr="005E419C" w:rsidRDefault="00C240D9" w:rsidP="00C240D9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32"/>
          <w:szCs w:val="32"/>
        </w:rPr>
      </w:pPr>
      <w:proofErr w:type="gramStart"/>
      <w:r>
        <w:rPr>
          <w:rFonts w:ascii="Arial Narrow" w:hAnsi="Arial Narrow" w:cs="Arial"/>
          <w:sz w:val="32"/>
          <w:szCs w:val="32"/>
        </w:rPr>
        <w:t>ratifier</w:t>
      </w:r>
      <w:proofErr w:type="gramEnd"/>
      <w:r>
        <w:rPr>
          <w:rFonts w:ascii="Arial Narrow" w:hAnsi="Arial Narrow" w:cs="Arial"/>
          <w:sz w:val="32"/>
          <w:szCs w:val="32"/>
        </w:rPr>
        <w:t xml:space="preserve"> le Protocole facultatif à la Convention contre la torture et autres peines ou traitements cruels, inhumains ou dégradants</w:t>
      </w:r>
      <w:r w:rsidRPr="005E419C">
        <w:rPr>
          <w:rFonts w:ascii="Arial Narrow" w:hAnsi="Arial Narrow" w:cs="Arial"/>
          <w:sz w:val="32"/>
          <w:szCs w:val="32"/>
        </w:rPr>
        <w:t xml:space="preserve">. </w:t>
      </w:r>
    </w:p>
    <w:p w14:paraId="2FF7752B" w14:textId="77777777" w:rsidR="00C240D9" w:rsidRPr="005E419C" w:rsidRDefault="00C240D9" w:rsidP="00C240D9">
      <w:pPr>
        <w:jc w:val="both"/>
        <w:rPr>
          <w:rFonts w:ascii="Arial Narrow" w:hAnsi="Arial Narrow" w:cs="Arial"/>
        </w:rPr>
      </w:pPr>
    </w:p>
    <w:p w14:paraId="4356AF77" w14:textId="77777777" w:rsidR="00C240D9" w:rsidRDefault="00C240D9" w:rsidP="00C240D9">
      <w:pPr>
        <w:jc w:val="both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La Côte d’ivoire souhaite pleins succès à la République de Vanuatu à cet examen.</w:t>
      </w:r>
    </w:p>
    <w:p w14:paraId="6F962E96" w14:textId="77777777" w:rsidR="00C240D9" w:rsidRPr="005E419C" w:rsidRDefault="00C240D9" w:rsidP="00C240D9">
      <w:pPr>
        <w:jc w:val="both"/>
        <w:rPr>
          <w:rFonts w:ascii="Arial Narrow" w:hAnsi="Arial Narrow" w:cs="Arial"/>
        </w:rPr>
      </w:pPr>
    </w:p>
    <w:p w14:paraId="6F861FD5" w14:textId="77777777" w:rsidR="00C240D9" w:rsidRPr="005E419C" w:rsidRDefault="00C240D9" w:rsidP="00C240D9">
      <w:pPr>
        <w:jc w:val="both"/>
        <w:rPr>
          <w:rFonts w:ascii="Arial Narrow" w:hAnsi="Arial Narrow" w:cs="Arial"/>
          <w:sz w:val="32"/>
          <w:szCs w:val="32"/>
        </w:rPr>
      </w:pPr>
      <w:r w:rsidRPr="005E419C">
        <w:rPr>
          <w:rFonts w:ascii="Arial Narrow" w:hAnsi="Arial Narrow" w:cs="Arial"/>
          <w:sz w:val="32"/>
          <w:szCs w:val="32"/>
        </w:rPr>
        <w:t>Je vous remercie.</w:t>
      </w:r>
    </w:p>
    <w:p w14:paraId="07802B96" w14:textId="77777777" w:rsidR="00C240D9" w:rsidRPr="005E419C" w:rsidRDefault="00C240D9" w:rsidP="00C240D9">
      <w:pPr>
        <w:ind w:firstLine="708"/>
        <w:jc w:val="center"/>
        <w:rPr>
          <w:rFonts w:ascii="Arial Narrow" w:hAnsi="Arial Narrow" w:cs="Arial"/>
          <w:bCs/>
          <w:sz w:val="18"/>
          <w:szCs w:val="18"/>
        </w:rPr>
      </w:pPr>
    </w:p>
    <w:p w14:paraId="5B14E10C" w14:textId="77777777" w:rsidR="00C240D9" w:rsidRPr="005E419C" w:rsidRDefault="00C240D9" w:rsidP="00C240D9">
      <w:pPr>
        <w:ind w:firstLine="708"/>
        <w:jc w:val="center"/>
        <w:rPr>
          <w:rFonts w:ascii="Arial Narrow" w:hAnsi="Arial Narrow" w:cs="Arial"/>
          <w:bCs/>
          <w:sz w:val="18"/>
          <w:szCs w:val="18"/>
        </w:rPr>
      </w:pPr>
    </w:p>
    <w:p w14:paraId="4B0A751B" w14:textId="77777777" w:rsidR="00C240D9" w:rsidRPr="005E419C" w:rsidRDefault="00C240D9" w:rsidP="00C240D9">
      <w:pPr>
        <w:ind w:firstLine="708"/>
        <w:jc w:val="center"/>
        <w:rPr>
          <w:rFonts w:ascii="Arial Narrow" w:hAnsi="Arial Narrow" w:cs="Arial"/>
          <w:bCs/>
          <w:sz w:val="18"/>
          <w:szCs w:val="18"/>
        </w:rPr>
      </w:pPr>
      <w:r w:rsidRPr="005E419C">
        <w:rPr>
          <w:rFonts w:ascii="Arial Narrow" w:hAnsi="Arial Narrow" w:cs="Arial"/>
          <w:bCs/>
          <w:sz w:val="18"/>
          <w:szCs w:val="18"/>
        </w:rPr>
        <w:t>149H route de Ferney,1218 Grand-Saconnex, Tél : +41 22 717 02 50</w:t>
      </w:r>
    </w:p>
    <w:p w14:paraId="6B3B6E4A" w14:textId="77777777" w:rsidR="00C240D9" w:rsidRPr="005E419C" w:rsidRDefault="00C240D9" w:rsidP="00C240D9">
      <w:pPr>
        <w:shd w:val="clear" w:color="auto" w:fill="FFFFFF"/>
        <w:jc w:val="center"/>
        <w:rPr>
          <w:rFonts w:ascii="Arial Narrow" w:hAnsi="Arial Narrow" w:cs="Arial"/>
          <w:bCs/>
          <w:color w:val="0563C1"/>
          <w:sz w:val="18"/>
          <w:szCs w:val="18"/>
          <w:u w:val="single"/>
        </w:rPr>
      </w:pPr>
      <w:r w:rsidRPr="005E419C">
        <w:rPr>
          <w:rFonts w:ascii="Arial Narrow" w:hAnsi="Arial Narrow" w:cs="Arial"/>
          <w:bCs/>
          <w:sz w:val="18"/>
          <w:szCs w:val="18"/>
        </w:rPr>
        <w:t xml:space="preserve">                  Fax : +41 22 717 02 60. </w:t>
      </w:r>
      <w:proofErr w:type="gramStart"/>
      <w:r w:rsidRPr="005E419C">
        <w:rPr>
          <w:rFonts w:ascii="Arial Narrow" w:hAnsi="Arial Narrow" w:cs="Arial"/>
          <w:bCs/>
          <w:sz w:val="18"/>
          <w:szCs w:val="18"/>
        </w:rPr>
        <w:t>email</w:t>
      </w:r>
      <w:proofErr w:type="gramEnd"/>
      <w:r w:rsidRPr="005E419C">
        <w:rPr>
          <w:rFonts w:ascii="Arial Narrow" w:hAnsi="Arial Narrow" w:cs="Arial"/>
          <w:bCs/>
          <w:sz w:val="18"/>
          <w:szCs w:val="18"/>
        </w:rPr>
        <w:t xml:space="preserve"> : </w:t>
      </w:r>
      <w:hyperlink r:id="rId6" w:history="1">
        <w:r w:rsidRPr="005E419C">
          <w:rPr>
            <w:rFonts w:ascii="Arial Narrow" w:hAnsi="Arial Narrow" w:cs="Arial"/>
            <w:bCs/>
            <w:color w:val="0563C1"/>
            <w:sz w:val="18"/>
            <w:szCs w:val="18"/>
            <w:u w:val="single"/>
          </w:rPr>
          <w:t>info.geneve@diplomatie.gouv.ci</w:t>
        </w:r>
      </w:hyperlink>
    </w:p>
    <w:p w14:paraId="6202F2C9" w14:textId="77777777" w:rsidR="00C240D9" w:rsidRPr="00EE010A" w:rsidRDefault="00C240D9" w:rsidP="00C240D9">
      <w:pPr>
        <w:jc w:val="both"/>
        <w:rPr>
          <w:rFonts w:ascii="Arial" w:hAnsi="Arial" w:cs="Arial"/>
          <w:sz w:val="28"/>
          <w:szCs w:val="28"/>
        </w:rPr>
      </w:pPr>
    </w:p>
    <w:p w14:paraId="1E536248" w14:textId="77777777" w:rsidR="005D4DDF" w:rsidRDefault="005D4DDF"/>
    <w:sectPr w:rsidR="005D4DDF" w:rsidSect="00D964C0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A7BEA"/>
    <w:multiLevelType w:val="hybridMultilevel"/>
    <w:tmpl w:val="C6AE8578"/>
    <w:lvl w:ilvl="0" w:tplc="F672150E">
      <w:start w:val="1"/>
      <w:numFmt w:val="decimal"/>
      <w:lvlText w:val="%1-"/>
      <w:lvlJc w:val="left"/>
      <w:pPr>
        <w:ind w:left="720" w:hanging="360"/>
      </w:pPr>
      <w:rPr>
        <w:rFonts w:ascii="Arial Narrow" w:eastAsia="Arial Unicode MS" w:hAnsi="Arial Narrow"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29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D9"/>
    <w:rsid w:val="005D4DDF"/>
    <w:rsid w:val="007F24E8"/>
    <w:rsid w:val="00C240D9"/>
    <w:rsid w:val="00D964C0"/>
    <w:rsid w:val="00EA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CC6C"/>
  <w15:chartTrackingRefBased/>
  <w15:docId w15:val="{0BC95CA7-F9DA-4106-8CCA-FDD2EB25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0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24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4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4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4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4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40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40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40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40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4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24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24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240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240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240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240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240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240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240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24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4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24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24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240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240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240D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4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40D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240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geneve@diplomatie.gouv.ci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3348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9549E63-DD75-4B0F-AC1A-0526E9149919}"/>
</file>

<file path=customXml/itemProps2.xml><?xml version="1.0" encoding="utf-8"?>
<ds:datastoreItem xmlns:ds="http://schemas.openxmlformats.org/officeDocument/2006/customXml" ds:itemID="{645060A9-4DB1-48A9-9E8B-FF9A61F7866B}"/>
</file>

<file path=customXml/itemProps3.xml><?xml version="1.0" encoding="utf-8"?>
<ds:datastoreItem xmlns:ds="http://schemas.openxmlformats.org/officeDocument/2006/customXml" ds:itemID="{147CF26F-135D-4962-9922-20A64AEC69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 Kangah</dc:creator>
  <cp:keywords/>
  <dc:description/>
  <cp:lastModifiedBy>Rosine Kangah</cp:lastModifiedBy>
  <cp:revision>1</cp:revision>
  <dcterms:created xsi:type="dcterms:W3CDTF">2024-04-22T16:53:00Z</dcterms:created>
  <dcterms:modified xsi:type="dcterms:W3CDTF">2024-04-22T16:54:00Z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